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D1" w:rsidRPr="009F2E5E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6325D7" w:rsidRPr="009F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E7" w:rsidRPr="009F2E5E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6325D7" w:rsidRPr="009F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9F2E5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9F2E5E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9F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E12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674E12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674E12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674E12">
        <w:rPr>
          <w:rFonts w:ascii="Times New Roman" w:hAnsi="Times New Roman" w:cs="Times New Roman"/>
          <w:b/>
          <w:sz w:val="28"/>
          <w:szCs w:val="28"/>
        </w:rPr>
        <w:t>центр</w:t>
      </w:r>
      <w:r w:rsidR="00674E12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4E12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674E12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74E12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58120C" w:rsidRPr="009F2E5E" w:rsidRDefault="0058120C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9F2E5E" w:rsidRDefault="00857C9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9F2E5E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9F2E5E">
        <w:rPr>
          <w:rFonts w:ascii="Times New Roman" w:hAnsi="Times New Roman" w:cs="Times New Roman"/>
          <w:b/>
          <w:sz w:val="28"/>
          <w:szCs w:val="28"/>
        </w:rPr>
        <w:t>:</w:t>
      </w:r>
    </w:p>
    <w:p w:rsidR="0058120C" w:rsidRPr="009F2E5E" w:rsidRDefault="003A5F07" w:rsidP="001F14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Некрасова</w:t>
      </w:r>
      <w:r w:rsidR="001F1406" w:rsidRPr="009F2E5E">
        <w:rPr>
          <w:rFonts w:ascii="Times New Roman" w:hAnsi="Times New Roman" w:cs="Times New Roman"/>
          <w:b/>
          <w:sz w:val="28"/>
          <w:szCs w:val="28"/>
        </w:rPr>
        <w:t>,</w:t>
      </w:r>
      <w:r w:rsidR="0058120C" w:rsidRPr="009F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E5E">
        <w:rPr>
          <w:rFonts w:ascii="Times New Roman" w:hAnsi="Times New Roman" w:cs="Times New Roman"/>
          <w:b/>
          <w:sz w:val="28"/>
          <w:szCs w:val="28"/>
        </w:rPr>
        <w:t>22</w:t>
      </w:r>
      <w:r w:rsidR="0058120C" w:rsidRPr="009F2E5E">
        <w:rPr>
          <w:rFonts w:ascii="Times New Roman" w:hAnsi="Times New Roman" w:cs="Times New Roman"/>
          <w:b/>
          <w:sz w:val="28"/>
          <w:szCs w:val="28"/>
        </w:rPr>
        <w:t>,</w:t>
      </w:r>
      <w:r w:rsidR="001F1406" w:rsidRPr="009F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406" w:rsidRPr="009F2E5E">
        <w:rPr>
          <w:rFonts w:ascii="Times New Roman" w:hAnsi="Times New Roman" w:cs="Times New Roman"/>
          <w:sz w:val="28"/>
          <w:szCs w:val="28"/>
        </w:rPr>
        <w:t xml:space="preserve">тел. </w:t>
      </w:r>
      <w:r w:rsidRPr="009F2E5E">
        <w:rPr>
          <w:rFonts w:ascii="Times New Roman" w:hAnsi="Times New Roman" w:cs="Times New Roman"/>
          <w:sz w:val="28"/>
          <w:szCs w:val="28"/>
        </w:rPr>
        <w:t>379-14-72</w:t>
      </w:r>
      <w:r w:rsidR="001F1406" w:rsidRPr="009F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06" w:rsidRPr="009F2E5E" w:rsidRDefault="001F1406" w:rsidP="001F14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4A4FE8" w:rsidRPr="009F2E5E">
        <w:rPr>
          <w:rFonts w:ascii="Times New Roman" w:hAnsi="Times New Roman" w:cs="Times New Roman"/>
          <w:sz w:val="28"/>
          <w:szCs w:val="28"/>
        </w:rPr>
        <w:t xml:space="preserve">8.00-20.00 </w:t>
      </w:r>
    </w:p>
    <w:p w:rsidR="001F1406" w:rsidRPr="009F2E5E" w:rsidRDefault="001F1406" w:rsidP="004A4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637BC" w:rsidRPr="009F2E5E" w:rsidRDefault="003637BC" w:rsidP="00B627D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9F2E5E">
        <w:rPr>
          <w:rFonts w:ascii="Times New Roman" w:hAnsi="Times New Roman" w:cs="Times New Roman"/>
          <w:b/>
          <w:sz w:val="28"/>
          <w:szCs w:val="28"/>
        </w:rPr>
        <w:t>:</w:t>
      </w:r>
    </w:p>
    <w:p w:rsidR="006769B5" w:rsidRPr="009F2E5E" w:rsidRDefault="002E0AC9" w:rsidP="006769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0AC9">
        <w:rPr>
          <w:rFonts w:ascii="Times New Roman" w:hAnsi="Times New Roman" w:cs="Times New Roman"/>
          <w:b/>
          <w:sz w:val="28"/>
          <w:szCs w:val="28"/>
        </w:rPr>
        <w:t>Маяковского, 162</w:t>
      </w:r>
      <w:r w:rsidR="006769B5" w:rsidRPr="009F2E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69B5" w:rsidRPr="009F2E5E">
        <w:rPr>
          <w:rFonts w:ascii="Times New Roman" w:hAnsi="Times New Roman" w:cs="Times New Roman"/>
          <w:sz w:val="28"/>
          <w:szCs w:val="28"/>
        </w:rPr>
        <w:t xml:space="preserve">тел. 270-31-29 </w:t>
      </w:r>
    </w:p>
    <w:p w:rsidR="001F1406" w:rsidRPr="009F2E5E" w:rsidRDefault="0058120C" w:rsidP="002E0AC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 xml:space="preserve">режим работы: 8.00-14.00 (нечетные дни), </w:t>
      </w:r>
      <w:r w:rsidR="001F1406" w:rsidRPr="009F2E5E">
        <w:rPr>
          <w:rFonts w:ascii="Times New Roman" w:hAnsi="Times New Roman" w:cs="Times New Roman"/>
          <w:sz w:val="28"/>
          <w:szCs w:val="28"/>
        </w:rPr>
        <w:t>14.00-20.00 (четные дни)</w:t>
      </w:r>
    </w:p>
    <w:p w:rsidR="001F1406" w:rsidRPr="009F2E5E" w:rsidRDefault="001F1406" w:rsidP="001F14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9F2E5E" w:rsidRDefault="003637BC" w:rsidP="00B627D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E7087E" w:rsidRPr="009F2E5E" w:rsidRDefault="00904294" w:rsidP="00205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 xml:space="preserve">Никифорова, </w:t>
      </w:r>
      <w:r w:rsidR="009A310A" w:rsidRPr="009F2E5E">
        <w:rPr>
          <w:rFonts w:ascii="Times New Roman" w:hAnsi="Times New Roman" w:cs="Times New Roman"/>
          <w:b/>
          <w:sz w:val="28"/>
          <w:szCs w:val="28"/>
        </w:rPr>
        <w:t>5</w:t>
      </w:r>
      <w:r w:rsidR="001F1406" w:rsidRPr="009F2E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5EFA" w:rsidRPr="009F2E5E">
        <w:rPr>
          <w:rFonts w:ascii="Times New Roman" w:hAnsi="Times New Roman" w:cs="Times New Roman"/>
          <w:b/>
          <w:sz w:val="28"/>
          <w:szCs w:val="28"/>
        </w:rPr>
        <w:t xml:space="preserve">(ДП №11) </w:t>
      </w:r>
      <w:r w:rsidR="001F1406" w:rsidRPr="009F2E5E">
        <w:rPr>
          <w:rFonts w:ascii="Times New Roman" w:hAnsi="Times New Roman" w:cs="Times New Roman"/>
          <w:sz w:val="28"/>
          <w:szCs w:val="28"/>
        </w:rPr>
        <w:t xml:space="preserve">тел. </w:t>
      </w:r>
      <w:r w:rsidR="00375C51">
        <w:rPr>
          <w:rFonts w:ascii="Times New Roman" w:hAnsi="Times New Roman" w:cs="Times New Roman"/>
          <w:sz w:val="28"/>
          <w:szCs w:val="28"/>
        </w:rPr>
        <w:t>375-51-11</w:t>
      </w:r>
      <w:r w:rsidR="001F1406" w:rsidRPr="009F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8C" w:rsidRPr="009F2E5E" w:rsidRDefault="001F1406" w:rsidP="00205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>режим работы: 8.00-1</w:t>
      </w:r>
      <w:r w:rsidR="00122E85" w:rsidRPr="009F2E5E">
        <w:rPr>
          <w:rFonts w:ascii="Times New Roman" w:hAnsi="Times New Roman" w:cs="Times New Roman"/>
          <w:sz w:val="28"/>
          <w:szCs w:val="28"/>
        </w:rPr>
        <w:t>4</w:t>
      </w:r>
      <w:r w:rsidRPr="009F2E5E">
        <w:rPr>
          <w:rFonts w:ascii="Times New Roman" w:hAnsi="Times New Roman" w:cs="Times New Roman"/>
          <w:sz w:val="28"/>
          <w:szCs w:val="28"/>
        </w:rPr>
        <w:t>.00 (нечетные дни) 1</w:t>
      </w:r>
      <w:r w:rsidR="00122E85" w:rsidRPr="009F2E5E">
        <w:rPr>
          <w:rFonts w:ascii="Times New Roman" w:hAnsi="Times New Roman" w:cs="Times New Roman"/>
          <w:sz w:val="28"/>
          <w:szCs w:val="28"/>
        </w:rPr>
        <w:t>4</w:t>
      </w:r>
      <w:r w:rsidR="00F10011" w:rsidRPr="009F2E5E">
        <w:rPr>
          <w:rFonts w:ascii="Times New Roman" w:hAnsi="Times New Roman" w:cs="Times New Roman"/>
          <w:sz w:val="28"/>
          <w:szCs w:val="28"/>
        </w:rPr>
        <w:t>.00-19.00 (четные дни)</w:t>
      </w:r>
      <w:r w:rsidRPr="009F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06" w:rsidRPr="009F2E5E" w:rsidRDefault="001F1406" w:rsidP="00215F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5E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9F2E5E" w:rsidRPr="00F10629" w:rsidRDefault="009F2E5E" w:rsidP="009F2E5E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2E5E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9F2E5E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</w:t>
      </w:r>
      <w:r w:rsidRPr="00F10629">
        <w:rPr>
          <w:rFonts w:ascii="Times New Roman" w:hAnsi="Times New Roman" w:cs="Times New Roman"/>
          <w:sz w:val="28"/>
          <w:szCs w:val="28"/>
        </w:rPr>
        <w:t xml:space="preserve"> режим работы уточняйте по телефонам:</w:t>
      </w:r>
    </w:p>
    <w:p w:rsidR="00713913" w:rsidRDefault="00713913" w:rsidP="0071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7F05C5">
        <w:rPr>
          <w:rFonts w:ascii="Times New Roman" w:hAnsi="Times New Roman" w:cs="Times New Roman"/>
          <w:sz w:val="28"/>
          <w:szCs w:val="28"/>
        </w:rPr>
        <w:t>, реабилитация</w:t>
      </w:r>
      <w:r w:rsidR="007F05C5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783B34" w:rsidRDefault="00783B34" w:rsidP="0071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34">
        <w:rPr>
          <w:rFonts w:ascii="Times New Roman" w:hAnsi="Times New Roman" w:cs="Times New Roman"/>
          <w:sz w:val="28"/>
          <w:szCs w:val="28"/>
        </w:rPr>
        <w:t>ОДП №2 пр. Газеты «Правда» 26/2, тел. 270-31-24</w:t>
      </w:r>
    </w:p>
    <w:p w:rsidR="00713913" w:rsidRDefault="00713913" w:rsidP="0071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713913" w:rsidRDefault="00713913" w:rsidP="00713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9F2E5E" w:rsidRDefault="009F2E5E" w:rsidP="009F2E5E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1E61FE" w:rsidRDefault="001E61FE" w:rsidP="001E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FA3049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FA3049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9F2E5E" w:rsidRPr="00F10629" w:rsidRDefault="009F2E5E" w:rsidP="009F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9F2E5E" w:rsidRPr="00F10629" w:rsidRDefault="009F2E5E" w:rsidP="009F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89D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9F2E5E" w:rsidRPr="00F10629" w:rsidRDefault="009F2E5E" w:rsidP="009F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9F2E5E" w:rsidRPr="00F10629" w:rsidRDefault="009F2E5E" w:rsidP="009F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89D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9F2E5E" w:rsidRPr="00F10629" w:rsidRDefault="009F2E5E" w:rsidP="009F2E5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0213BA" w:rsidRDefault="000213BA" w:rsidP="0002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9F2E5E" w:rsidRPr="00F10629" w:rsidRDefault="009F2E5E" w:rsidP="009F2E5E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F4" w:rsidRPr="00F10629" w:rsidRDefault="00983DF4" w:rsidP="00983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084"/>
      </w:tblGrid>
      <w:tr w:rsidR="009F2E5E" w:rsidRPr="00F10629" w:rsidTr="00984F37">
        <w:tc>
          <w:tcPr>
            <w:tcW w:w="4077" w:type="dxa"/>
          </w:tcPr>
          <w:p w:rsidR="009F2E5E" w:rsidRPr="00F10629" w:rsidRDefault="009F2E5E" w:rsidP="00984F3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9F2E5E" w:rsidRPr="00F10629" w:rsidRDefault="009F2E5E" w:rsidP="00984F3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9F2E5E" w:rsidRPr="00F10629" w:rsidRDefault="009F2E5E" w:rsidP="00984F3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9F2E5E" w:rsidRPr="00F10629" w:rsidRDefault="009F2E5E" w:rsidP="00984F3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9F2E5E" w:rsidRPr="00F10629" w:rsidRDefault="009F2E5E" w:rsidP="00984F3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9F2E5E" w:rsidRPr="00F10629" w:rsidRDefault="009F2E5E" w:rsidP="009F2E5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C16A4A" w:rsidRDefault="009F2E5E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C16A4A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FC" w:rsidRDefault="00D15FFC" w:rsidP="00C1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CB" w:rsidRPr="007F39D9" w:rsidRDefault="00D15FFC" w:rsidP="00AA08CB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756DD092" wp14:editId="10E75AFE">
            <wp:simplePos x="0" y="0"/>
            <wp:positionH relativeFrom="column">
              <wp:posOffset>4441190</wp:posOffset>
            </wp:positionH>
            <wp:positionV relativeFrom="paragraph">
              <wp:posOffset>43180</wp:posOffset>
            </wp:positionV>
            <wp:extent cx="200279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08CB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AA08CB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AA08CB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AA08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A08CB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AA08CB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AA08CB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AA08CB">
        <w:rPr>
          <w:rFonts w:ascii="Times New Roman" w:hAnsi="Times New Roman" w:cs="Times New Roman"/>
          <w:b/>
          <w:sz w:val="28"/>
          <w:szCs w:val="28"/>
        </w:rPr>
        <w:t>центр</w:t>
      </w:r>
      <w:r w:rsidR="00AA08CB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AA08CB" w:rsidRPr="007A7F81" w:rsidRDefault="00AA08CB" w:rsidP="00AA08CB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AA08CB" w:rsidRDefault="00AA08CB" w:rsidP="00AA08CB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A08CB" w:rsidRDefault="00AA08CB" w:rsidP="00AA08CB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AA08CB" w:rsidRDefault="00AA08CB" w:rsidP="00AA08C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D15FFC" w:rsidRDefault="00D15FFC" w:rsidP="00D15FF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15FFC" w:rsidRDefault="00D15FFC" w:rsidP="00D15FF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5FFC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</w:p>
    <w:p w:rsidR="00D15FFC" w:rsidRDefault="00D15FFC" w:rsidP="00AA08C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D15FFC" w:rsidRPr="007A7F81" w:rsidRDefault="00D15FFC" w:rsidP="00AA08C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AA08CB" w:rsidRPr="007A7F81" w:rsidRDefault="00AA08CB" w:rsidP="00AA08C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AA08CB" w:rsidRPr="007A7F81" w:rsidRDefault="00AA08CB" w:rsidP="00AA08C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AA08CB" w:rsidRPr="007A7F81" w:rsidRDefault="00AA08CB" w:rsidP="00AA08CB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AA08CB" w:rsidRPr="007A7F81" w:rsidRDefault="00AA08CB" w:rsidP="00AA08CB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AA08CB" w:rsidRPr="007A7F81" w:rsidRDefault="00AA08CB" w:rsidP="00AA08CB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AA08CB" w:rsidRPr="007A7F81" w:rsidRDefault="00AA08CB" w:rsidP="00AA08CB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AA08CB" w:rsidRPr="007A7F81" w:rsidRDefault="00AA08CB" w:rsidP="00AA08CB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AA08CB" w:rsidRPr="003412F0" w:rsidRDefault="00AA08CB" w:rsidP="00AA08CB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AA08CB" w:rsidRPr="00F615AA" w:rsidRDefault="00AA08CB" w:rsidP="00AA08CB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AA08CB" w:rsidRDefault="00AA08CB" w:rsidP="00AA08C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A08CB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AA08CB" w:rsidRPr="00AD5A4D" w:rsidRDefault="00AA08CB" w:rsidP="00AA08C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AA08CB" w:rsidRPr="00AD5A4D" w:rsidRDefault="00AA08CB" w:rsidP="00AA08C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AA08CB" w:rsidRPr="00AD5A4D" w:rsidRDefault="00AA08CB" w:rsidP="00AA08CB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AA08CB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AA08CB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AA08CB" w:rsidRDefault="00AA08C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AA08CB" w:rsidRDefault="00AA08C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AA08CB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AA08CB" w:rsidRPr="00FC25DB" w:rsidRDefault="00AA08C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AA08CB" w:rsidRPr="00B35499" w:rsidRDefault="00AA08C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5CA4F" wp14:editId="791EF5B0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A08CB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</w:t>
            </w:r>
            <w:proofErr w:type="spell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психоактивному</w:t>
            </w:r>
            <w:proofErr w:type="spell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веществу. Осуществляется: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AA08CB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AA08CB" w:rsidRDefault="00AA08C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47E71840" wp14:editId="079A2472">
                  <wp:extent cx="1572509" cy="15500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C0D16" w:rsidRPr="00AC0D16" w:rsidRDefault="00AC0D16" w:rsidP="00AC0D1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AC0D16" w:rsidRPr="00AC0D16" w:rsidRDefault="00AC0D16" w:rsidP="00AC0D1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стационарно в отделениях реабилитации (программы «Формула жизни», «Крок»), амбулаторно - в отделении дневного пребывания №1 (программа долгосрочной медицинской реабилитации - «Аметист»).</w:t>
            </w:r>
          </w:p>
          <w:p w:rsidR="00AC0D16" w:rsidRPr="00AC0D16" w:rsidRDefault="00AC0D16" w:rsidP="00AC0D1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стационарной реабилитации: курс 28 дней. </w:t>
            </w:r>
          </w:p>
          <w:p w:rsidR="00AC0D16" w:rsidRPr="00AC0D16" w:rsidRDefault="00AC0D16" w:rsidP="00AC0D1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AA08CB" w:rsidRPr="00AD5A4D" w:rsidRDefault="00AC0D16" w:rsidP="00AC0D1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достижения стойкой ремиссии может потребоваться повторное прохождение в течение первого года воздержания.</w:t>
            </w:r>
          </w:p>
        </w:tc>
      </w:tr>
      <w:tr w:rsidR="00AA08CB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AA08CB" w:rsidRDefault="00AA08CB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AA08CB" w:rsidRPr="00FD398D" w:rsidRDefault="00AA08C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CB876E" wp14:editId="28176BE4">
                  <wp:extent cx="1609725" cy="1609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A08CB" w:rsidRPr="00AD5A4D" w:rsidRDefault="00AA08C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</w:t>
            </w:r>
            <w:proofErr w:type="spellStart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ресоциализация</w:t>
            </w:r>
            <w:proofErr w:type="spellEnd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A08CB" w:rsidRPr="00AD5A4D" w:rsidRDefault="00AA08C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A08CB" w:rsidRPr="00AD5A4D" w:rsidRDefault="00AA08C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AA08CB" w:rsidRDefault="00AA08C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AA08CB" w:rsidRPr="00AD5A4D" w:rsidRDefault="00AA08C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AA08CB" w:rsidRDefault="00AA08CB" w:rsidP="00AA08C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AA08CB" w:rsidRDefault="00AA08CB" w:rsidP="00AA08C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AA08CB" w:rsidRPr="005A1491" w:rsidRDefault="00AA08CB" w:rsidP="00AA08C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AA08CB" w:rsidRPr="001A2E38" w:rsidTr="00AA08CB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B" w:rsidRPr="005A1491" w:rsidRDefault="00AA08CB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B" w:rsidRPr="005A1491" w:rsidRDefault="00AA08C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B" w:rsidRPr="005A1491" w:rsidRDefault="00AA08C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8CB" w:rsidRPr="005A1491" w:rsidRDefault="00AA08C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CB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+37529 550 54 24</w:t>
            </w:r>
          </w:p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08CB" w:rsidRPr="001A2E38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5A1491" w:rsidRDefault="00FA3049" w:rsidP="00FA3049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FA3049" w:rsidRPr="001A2E38" w:rsidRDefault="00FA3049" w:rsidP="00FA3049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8CB" w:rsidRPr="001A2E38" w:rsidRDefault="00FA3049" w:rsidP="00FA3049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29 122-18-18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8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AA08CB" w:rsidRPr="001A2E38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Default="00FA3049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8CB" w:rsidRPr="005A1491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777-03-64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777-04-38</w:t>
            </w:r>
          </w:p>
          <w:p w:rsidR="00AA08CB" w:rsidRPr="005A1491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C52A6B" w:rsidRDefault="00AA08CB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AA08CB" w:rsidRPr="005A1491" w:rsidRDefault="00AA08CB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00476D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30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08CB" w:rsidRPr="0000476D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+37517 270 10 99</w:t>
            </w:r>
          </w:p>
          <w:p w:rsid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+37529 305 29 50</w:t>
            </w:r>
          </w:p>
          <w:p w:rsidR="00AA08CB" w:rsidRPr="0000476D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AA08CB" w:rsidRPr="005A1491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00476D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AA08CB" w:rsidRPr="0000476D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AA08CB" w:rsidRPr="001A2E38" w:rsidTr="00AA08C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A08C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5A1491" w:rsidRDefault="00FA3049" w:rsidP="00FA3049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8CB" w:rsidRP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8(029) 340-45-57 </w:t>
            </w:r>
          </w:p>
          <w:p w:rsidR="00AA08CB" w:rsidRPr="00AA08CB" w:rsidRDefault="00AA08C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AA08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AA08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AA08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B" w:rsidRPr="003B3334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08CB" w:rsidRPr="005A1491" w:rsidRDefault="00AA08C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AA08CB" w:rsidRPr="0000476D" w:rsidRDefault="00AA08CB" w:rsidP="00AA08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AA08CB" w:rsidRPr="00840988" w:rsidRDefault="00AA08CB" w:rsidP="00AA08C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4E8A" w:rsidRPr="003412F0" w:rsidRDefault="00694E8A" w:rsidP="00AA08CB">
      <w:pPr>
        <w:spacing w:before="120" w:after="0" w:line="280" w:lineRule="exact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AA08CB">
      <w:pgSz w:w="11906" w:h="16838"/>
      <w:pgMar w:top="567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BE5"/>
    <w:rsid w:val="00001B26"/>
    <w:rsid w:val="00015F33"/>
    <w:rsid w:val="000213BA"/>
    <w:rsid w:val="00037154"/>
    <w:rsid w:val="00063BCA"/>
    <w:rsid w:val="0009612D"/>
    <w:rsid w:val="000A2A4A"/>
    <w:rsid w:val="000E6580"/>
    <w:rsid w:val="0011044D"/>
    <w:rsid w:val="00122E85"/>
    <w:rsid w:val="00146F4B"/>
    <w:rsid w:val="00164C09"/>
    <w:rsid w:val="001A1882"/>
    <w:rsid w:val="001E61FE"/>
    <w:rsid w:val="001F1406"/>
    <w:rsid w:val="00205DFF"/>
    <w:rsid w:val="00213157"/>
    <w:rsid w:val="002138AB"/>
    <w:rsid w:val="00215F8C"/>
    <w:rsid w:val="00265153"/>
    <w:rsid w:val="00266452"/>
    <w:rsid w:val="00285E12"/>
    <w:rsid w:val="00285EFA"/>
    <w:rsid w:val="00287C43"/>
    <w:rsid w:val="00297DDA"/>
    <w:rsid w:val="002D07A6"/>
    <w:rsid w:val="002E0AC9"/>
    <w:rsid w:val="003001CE"/>
    <w:rsid w:val="00311C23"/>
    <w:rsid w:val="003412F0"/>
    <w:rsid w:val="00345477"/>
    <w:rsid w:val="003637BC"/>
    <w:rsid w:val="00375C51"/>
    <w:rsid w:val="003A5F07"/>
    <w:rsid w:val="003A60CC"/>
    <w:rsid w:val="003D0618"/>
    <w:rsid w:val="0040287F"/>
    <w:rsid w:val="00416D6C"/>
    <w:rsid w:val="00420AB6"/>
    <w:rsid w:val="00437FD6"/>
    <w:rsid w:val="004A4FE8"/>
    <w:rsid w:val="00504D4F"/>
    <w:rsid w:val="00511804"/>
    <w:rsid w:val="0058120C"/>
    <w:rsid w:val="006240FE"/>
    <w:rsid w:val="006325D7"/>
    <w:rsid w:val="006344C0"/>
    <w:rsid w:val="00651BE5"/>
    <w:rsid w:val="00674E12"/>
    <w:rsid w:val="006769B5"/>
    <w:rsid w:val="00694E8A"/>
    <w:rsid w:val="006C0C18"/>
    <w:rsid w:val="006D71CB"/>
    <w:rsid w:val="006E0D21"/>
    <w:rsid w:val="00704010"/>
    <w:rsid w:val="00705A12"/>
    <w:rsid w:val="00713913"/>
    <w:rsid w:val="007335E4"/>
    <w:rsid w:val="00783B34"/>
    <w:rsid w:val="007E6585"/>
    <w:rsid w:val="007F05C5"/>
    <w:rsid w:val="00823290"/>
    <w:rsid w:val="00857C91"/>
    <w:rsid w:val="00857F6F"/>
    <w:rsid w:val="008B18E2"/>
    <w:rsid w:val="008E6E11"/>
    <w:rsid w:val="00904294"/>
    <w:rsid w:val="009052EE"/>
    <w:rsid w:val="00907051"/>
    <w:rsid w:val="0093779F"/>
    <w:rsid w:val="00945F49"/>
    <w:rsid w:val="00983DF4"/>
    <w:rsid w:val="0099459D"/>
    <w:rsid w:val="00996C25"/>
    <w:rsid w:val="009A310A"/>
    <w:rsid w:val="009E118C"/>
    <w:rsid w:val="009E726F"/>
    <w:rsid w:val="009F2E5E"/>
    <w:rsid w:val="00A15315"/>
    <w:rsid w:val="00A2389D"/>
    <w:rsid w:val="00A32234"/>
    <w:rsid w:val="00AA0773"/>
    <w:rsid w:val="00AA08CB"/>
    <w:rsid w:val="00AC0D16"/>
    <w:rsid w:val="00B02E2F"/>
    <w:rsid w:val="00B1416E"/>
    <w:rsid w:val="00B627DC"/>
    <w:rsid w:val="00B644FA"/>
    <w:rsid w:val="00B72420"/>
    <w:rsid w:val="00B81996"/>
    <w:rsid w:val="00B83A31"/>
    <w:rsid w:val="00B86B00"/>
    <w:rsid w:val="00BC3151"/>
    <w:rsid w:val="00BD3170"/>
    <w:rsid w:val="00BD54CD"/>
    <w:rsid w:val="00BE3980"/>
    <w:rsid w:val="00C045DC"/>
    <w:rsid w:val="00C16A4A"/>
    <w:rsid w:val="00C27D11"/>
    <w:rsid w:val="00C33AB1"/>
    <w:rsid w:val="00C44E7B"/>
    <w:rsid w:val="00C50EBA"/>
    <w:rsid w:val="00C655A5"/>
    <w:rsid w:val="00CB0202"/>
    <w:rsid w:val="00CE31FE"/>
    <w:rsid w:val="00D14562"/>
    <w:rsid w:val="00D15FFC"/>
    <w:rsid w:val="00D34F9A"/>
    <w:rsid w:val="00D662E7"/>
    <w:rsid w:val="00D86BD1"/>
    <w:rsid w:val="00DF0616"/>
    <w:rsid w:val="00E040CA"/>
    <w:rsid w:val="00E06E03"/>
    <w:rsid w:val="00E3347B"/>
    <w:rsid w:val="00E7087E"/>
    <w:rsid w:val="00E977F1"/>
    <w:rsid w:val="00EB6F43"/>
    <w:rsid w:val="00F0431B"/>
    <w:rsid w:val="00F10011"/>
    <w:rsid w:val="00F16ABD"/>
    <w:rsid w:val="00FA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F0E40"/>
  <w15:docId w15:val="{C1829605-61CA-469E-BED7-CABEE3B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3DD6-4C46-4875-AF2E-87D5EE97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62</cp:revision>
  <cp:lastPrinted>2018-08-13T10:37:00Z</cp:lastPrinted>
  <dcterms:created xsi:type="dcterms:W3CDTF">2018-11-13T06:30:00Z</dcterms:created>
  <dcterms:modified xsi:type="dcterms:W3CDTF">2024-05-10T08:32:00Z</dcterms:modified>
</cp:coreProperties>
</file>